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4DC20" w14:textId="77777777" w:rsidR="005178CF" w:rsidRPr="005178CF" w:rsidRDefault="005178CF" w:rsidP="005178CF">
      <w:pPr>
        <w:rPr>
          <w:rFonts w:ascii="Calibri" w:hAnsi="Calibri" w:cs="Calibri"/>
          <w:b/>
          <w:bCs/>
          <w:sz w:val="28"/>
          <w:szCs w:val="28"/>
        </w:rPr>
      </w:pPr>
      <w:r w:rsidRPr="005178CF">
        <w:rPr>
          <w:rFonts w:ascii="Calibri" w:hAnsi="Calibri" w:cs="Calibri"/>
          <w:b/>
          <w:bCs/>
          <w:sz w:val="28"/>
          <w:szCs w:val="28"/>
        </w:rPr>
        <w:t>Why Heritage Projects Often Become Difficult Gradually</w:t>
      </w:r>
    </w:p>
    <w:p w14:paraId="146D97FC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In heritage organisations, projects rarely become difficult suddenly.</w:t>
      </w:r>
    </w:p>
    <w:p w14:paraId="4B6C68CD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More often, difficulties emerge gradually through small unresolved issues, shifting assumptions, unclear responsibilities, competing priorities, and increasing organisational complexity around the work itself.</w:t>
      </w:r>
    </w:p>
    <w:p w14:paraId="18FD5A8A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At the beginning of projects, uncertainty is often expected.</w:t>
      </w:r>
    </w:p>
    <w:p w14:paraId="4A872059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Objectives may still be evolving.</w:t>
      </w:r>
      <w:r w:rsidRPr="005178CF">
        <w:rPr>
          <w:rFonts w:ascii="Calibri" w:hAnsi="Calibri" w:cs="Calibri"/>
          <w:sz w:val="24"/>
          <w:szCs w:val="24"/>
        </w:rPr>
        <w:br/>
        <w:t>Budgets may still be unclear.</w:t>
      </w:r>
      <w:r w:rsidRPr="005178CF">
        <w:rPr>
          <w:rFonts w:ascii="Calibri" w:hAnsi="Calibri" w:cs="Calibri"/>
          <w:sz w:val="24"/>
          <w:szCs w:val="24"/>
        </w:rPr>
        <w:br/>
        <w:t>Responsibilities may not yet be fully defined.</w:t>
      </w:r>
      <w:r w:rsidRPr="005178CF">
        <w:rPr>
          <w:rFonts w:ascii="Calibri" w:hAnsi="Calibri" w:cs="Calibri"/>
          <w:sz w:val="24"/>
          <w:szCs w:val="24"/>
        </w:rPr>
        <w:br/>
        <w:t>Different teams may still be forming their understanding of what the project is trying to achieve.</w:t>
      </w:r>
    </w:p>
    <w:p w14:paraId="3CF0C35C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This level of uncertainty is normal, particularly within heritage environments where projects often involve collections, buildings, operational pressures, funding limitations, public expectations, and multiple stakeholders simultaneously.</w:t>
      </w:r>
    </w:p>
    <w:p w14:paraId="7B836FC5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However, when projects move forward before enough shared clarity has been established, confusion can begin developing surprisingly early.</w:t>
      </w:r>
    </w:p>
    <w:p w14:paraId="7C63C01D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Different parts of the organisation may begin working from slightly different assumptions:</w:t>
      </w:r>
      <w:r w:rsidRPr="005178CF">
        <w:rPr>
          <w:rFonts w:ascii="Calibri" w:hAnsi="Calibri" w:cs="Calibri"/>
          <w:sz w:val="24"/>
          <w:szCs w:val="24"/>
        </w:rPr>
        <w:br/>
        <w:t>what the project includes,</w:t>
      </w:r>
      <w:r w:rsidRPr="005178CF">
        <w:rPr>
          <w:rFonts w:ascii="Calibri" w:hAnsi="Calibri" w:cs="Calibri"/>
          <w:sz w:val="24"/>
          <w:szCs w:val="24"/>
        </w:rPr>
        <w:br/>
        <w:t>what level of change is expected,</w:t>
      </w:r>
      <w:r w:rsidRPr="005178CF">
        <w:rPr>
          <w:rFonts w:ascii="Calibri" w:hAnsi="Calibri" w:cs="Calibri"/>
          <w:sz w:val="24"/>
          <w:szCs w:val="24"/>
        </w:rPr>
        <w:br/>
        <w:t>what resources will be available,</w:t>
      </w:r>
      <w:r w:rsidRPr="005178CF">
        <w:rPr>
          <w:rFonts w:ascii="Calibri" w:hAnsi="Calibri" w:cs="Calibri"/>
          <w:sz w:val="24"/>
          <w:szCs w:val="24"/>
        </w:rPr>
        <w:br/>
        <w:t>who makes decisions,</w:t>
      </w:r>
      <w:r w:rsidRPr="005178CF">
        <w:rPr>
          <w:rFonts w:ascii="Calibri" w:hAnsi="Calibri" w:cs="Calibri"/>
          <w:sz w:val="24"/>
          <w:szCs w:val="24"/>
        </w:rPr>
        <w:br/>
        <w:t>and what the actual priorities are.</w:t>
      </w:r>
    </w:p>
    <w:p w14:paraId="19CE19F0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At first, these differences may appear relatively minor.</w:t>
      </w:r>
    </w:p>
    <w:p w14:paraId="12C5DA57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Work continues.</w:t>
      </w:r>
      <w:r w:rsidRPr="005178CF">
        <w:rPr>
          <w:rFonts w:ascii="Calibri" w:hAnsi="Calibri" w:cs="Calibri"/>
          <w:sz w:val="24"/>
          <w:szCs w:val="24"/>
        </w:rPr>
        <w:br/>
        <w:t>Meetings take place.</w:t>
      </w:r>
      <w:r w:rsidRPr="005178CF">
        <w:rPr>
          <w:rFonts w:ascii="Calibri" w:hAnsi="Calibri" w:cs="Calibri"/>
          <w:sz w:val="24"/>
          <w:szCs w:val="24"/>
        </w:rPr>
        <w:br/>
        <w:t>Planning moves forward.</w:t>
      </w:r>
    </w:p>
    <w:p w14:paraId="4B560064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Yet over time, these small differences often begin affecting coordination across the project more visibly.</w:t>
      </w:r>
    </w:p>
    <w:p w14:paraId="3D59CC6D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Objectives gradually lose sharpness.</w:t>
      </w:r>
      <w:r w:rsidRPr="005178CF">
        <w:rPr>
          <w:rFonts w:ascii="Calibri" w:hAnsi="Calibri" w:cs="Calibri"/>
          <w:sz w:val="24"/>
          <w:szCs w:val="24"/>
        </w:rPr>
        <w:br/>
        <w:t>Communication becomes heavier.</w:t>
      </w:r>
      <w:r w:rsidRPr="005178CF">
        <w:rPr>
          <w:rFonts w:ascii="Calibri" w:hAnsi="Calibri" w:cs="Calibri"/>
          <w:sz w:val="24"/>
          <w:szCs w:val="24"/>
        </w:rPr>
        <w:br/>
        <w:t>Decision-making slows down.</w:t>
      </w:r>
      <w:r w:rsidRPr="005178CF">
        <w:rPr>
          <w:rFonts w:ascii="Calibri" w:hAnsi="Calibri" w:cs="Calibri"/>
          <w:sz w:val="24"/>
          <w:szCs w:val="24"/>
        </w:rPr>
        <w:br/>
        <w:t>Information stops flowing consistently between teams.</w:t>
      </w:r>
      <w:r w:rsidRPr="005178CF">
        <w:rPr>
          <w:rFonts w:ascii="Calibri" w:hAnsi="Calibri" w:cs="Calibri"/>
          <w:sz w:val="24"/>
          <w:szCs w:val="24"/>
        </w:rPr>
        <w:br/>
        <w:t>Work continues, but it no longer comes together effectively.</w:t>
      </w:r>
    </w:p>
    <w:p w14:paraId="3904521B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One of the patterns I have repeatedly observed within heritage projects is that project leadership responsibilities often sit alongside existing operational or management responsibilities within the organisation.</w:t>
      </w:r>
    </w:p>
    <w:p w14:paraId="75CEADD9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lastRenderedPageBreak/>
        <w:t>In practice, this can create significant organisational tension around authority, coordination, and decision-making.</w:t>
      </w:r>
    </w:p>
    <w:p w14:paraId="14F04815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For example, I worked on a large museum refurbishment project where project leadership responsibilities sat alongside an existing management role within the organisation.</w:t>
      </w:r>
    </w:p>
    <w:p w14:paraId="610A16FB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The project lead was formally coordinating the work, but many important decisions still depended on wider organisational authority sitting elsewhere.</w:t>
      </w:r>
    </w:p>
    <w:p w14:paraId="5B2094B7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As pressures increased, the project team gradually found themselves trying to resolve issues that extended well beyond their normal sphere of influence.</w:t>
      </w:r>
    </w:p>
    <w:p w14:paraId="0BF62226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Approvals slowed down.</w:t>
      </w:r>
      <w:r w:rsidRPr="005178CF">
        <w:rPr>
          <w:rFonts w:ascii="Calibri" w:hAnsi="Calibri" w:cs="Calibri"/>
          <w:sz w:val="24"/>
          <w:szCs w:val="24"/>
        </w:rPr>
        <w:br/>
        <w:t>Coordination became heavier.</w:t>
      </w:r>
      <w:r w:rsidRPr="005178CF">
        <w:rPr>
          <w:rFonts w:ascii="Calibri" w:hAnsi="Calibri" w:cs="Calibri"/>
          <w:sz w:val="24"/>
          <w:szCs w:val="24"/>
        </w:rPr>
        <w:br/>
        <w:t>Increasing amounts of time were spent navigating organisational uncertainty surrounding the project itself.</w:t>
      </w:r>
    </w:p>
    <w:p w14:paraId="7C88D455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Importantly, the issue was not capability or commitment.</w:t>
      </w:r>
    </w:p>
    <w:p w14:paraId="2846BA7D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The project team was working extremely hard.</w:t>
      </w:r>
    </w:p>
    <w:p w14:paraId="3C6D1FC2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The difficulty sat more within the organisational structure surrounding the project:</w:t>
      </w:r>
      <w:r w:rsidRPr="005178CF">
        <w:rPr>
          <w:rFonts w:ascii="Calibri" w:hAnsi="Calibri" w:cs="Calibri"/>
          <w:sz w:val="24"/>
          <w:szCs w:val="24"/>
        </w:rPr>
        <w:br/>
        <w:t>how authority was distributed,</w:t>
      </w:r>
      <w:r w:rsidRPr="005178CF">
        <w:rPr>
          <w:rFonts w:ascii="Calibri" w:hAnsi="Calibri" w:cs="Calibri"/>
          <w:sz w:val="24"/>
          <w:szCs w:val="24"/>
        </w:rPr>
        <w:br/>
        <w:t>how responsibilities were understood,</w:t>
      </w:r>
      <w:r w:rsidRPr="005178CF">
        <w:rPr>
          <w:rFonts w:ascii="Calibri" w:hAnsi="Calibri" w:cs="Calibri"/>
          <w:sz w:val="24"/>
          <w:szCs w:val="24"/>
        </w:rPr>
        <w:br/>
        <w:t>how escalation functioned,</w:t>
      </w:r>
      <w:r w:rsidRPr="005178CF">
        <w:rPr>
          <w:rFonts w:ascii="Calibri" w:hAnsi="Calibri" w:cs="Calibri"/>
          <w:sz w:val="24"/>
          <w:szCs w:val="24"/>
        </w:rPr>
        <w:br/>
        <w:t>and how organisational support around the project was maintained over time.</w:t>
      </w:r>
    </w:p>
    <w:p w14:paraId="416820DB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One of the important turning points came when responsibilities became clearer, project objectives were sharpened, and stronger senior-level organisational support around the project became more visible.</w:t>
      </w:r>
    </w:p>
    <w:p w14:paraId="52C1410F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Not simply support for the project lead personally, but active organisational support for the project itself.</w:t>
      </w:r>
    </w:p>
    <w:p w14:paraId="5AE9AB92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This distinction matters.</w:t>
      </w:r>
    </w:p>
    <w:p w14:paraId="5167F90C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In many heritage organisations, project difficulties often emerge not because teams lack professionalism or commitment, but because authority, coordination, communication, and decision-making structures around the work gradually become less aligned as complexity increases.</w:t>
      </w:r>
    </w:p>
    <w:p w14:paraId="1CCA289D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Project management tools can help create structure and visibility within projects.</w:t>
      </w:r>
    </w:p>
    <w:p w14:paraId="1284CE0E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However, tools alone rarely resolve deeper organisational ambiguity.</w:t>
      </w:r>
    </w:p>
    <w:p w14:paraId="0BE19959" w14:textId="77777777" w:rsidR="005178CF" w:rsidRP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t>In practice, many heritage projects depend not only on technical expertise or operational effort, but also on whether organisations create conditions where:</w:t>
      </w:r>
      <w:r w:rsidRPr="005178CF">
        <w:rPr>
          <w:rFonts w:ascii="Calibri" w:hAnsi="Calibri" w:cs="Calibri"/>
          <w:sz w:val="24"/>
          <w:szCs w:val="24"/>
        </w:rPr>
        <w:br/>
        <w:t>responsibilities remain clear,</w:t>
      </w:r>
      <w:r w:rsidRPr="005178CF">
        <w:rPr>
          <w:rFonts w:ascii="Calibri" w:hAnsi="Calibri" w:cs="Calibri"/>
          <w:sz w:val="24"/>
          <w:szCs w:val="24"/>
        </w:rPr>
        <w:br/>
        <w:t>authority remains visible,</w:t>
      </w:r>
      <w:r w:rsidRPr="005178CF">
        <w:rPr>
          <w:rFonts w:ascii="Calibri" w:hAnsi="Calibri" w:cs="Calibri"/>
          <w:sz w:val="24"/>
          <w:szCs w:val="24"/>
        </w:rPr>
        <w:br/>
        <w:t>escalation pathways function effectively,</w:t>
      </w:r>
      <w:r w:rsidRPr="005178CF">
        <w:rPr>
          <w:rFonts w:ascii="Calibri" w:hAnsi="Calibri" w:cs="Calibri"/>
          <w:sz w:val="24"/>
          <w:szCs w:val="24"/>
        </w:rPr>
        <w:br/>
        <w:t>and decision-making remains supported as projects evolve over time.</w:t>
      </w:r>
    </w:p>
    <w:p w14:paraId="68C4AFE4" w14:textId="77777777" w:rsidR="005178CF" w:rsidRDefault="005178CF" w:rsidP="005178CF">
      <w:pPr>
        <w:rPr>
          <w:rFonts w:ascii="Calibri" w:hAnsi="Calibri" w:cs="Calibri"/>
          <w:sz w:val="24"/>
          <w:szCs w:val="24"/>
        </w:rPr>
      </w:pPr>
      <w:r w:rsidRPr="005178CF">
        <w:rPr>
          <w:rFonts w:ascii="Calibri" w:hAnsi="Calibri" w:cs="Calibri"/>
          <w:sz w:val="24"/>
          <w:szCs w:val="24"/>
        </w:rPr>
        <w:lastRenderedPageBreak/>
        <w:t>As heritage organisations continue operating under increasing pressure and complexity, the ability to maintain organisational clarity around projects may become just as important as technical project management itself.</w:t>
      </w:r>
    </w:p>
    <w:p w14:paraId="761218A0" w14:textId="77777777" w:rsidR="000634A6" w:rsidRDefault="000634A6" w:rsidP="000634A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Andor Vince</w:t>
      </w:r>
    </w:p>
    <w:p w14:paraId="2F47A8BD" w14:textId="77777777" w:rsidR="000634A6" w:rsidRDefault="000634A6" w:rsidP="000634A6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Collections Care Advisor and</w:t>
      </w:r>
    </w:p>
    <w:p w14:paraId="6B2122D0" w14:textId="77777777" w:rsidR="000634A6" w:rsidRDefault="000634A6" w:rsidP="000634A6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Positive Organisational Psychology Practitioner</w:t>
      </w:r>
    </w:p>
    <w:p w14:paraId="714182B1" w14:textId="77777777" w:rsidR="000634A6" w:rsidRDefault="000634A6" w:rsidP="000634A6">
      <w:pPr>
        <w:spacing w:after="0"/>
        <w:rPr>
          <w:rFonts w:ascii="Calibri" w:hAnsi="Calibri" w:cs="Calibri"/>
          <w:sz w:val="24"/>
          <w:szCs w:val="24"/>
        </w:rPr>
      </w:pPr>
    </w:p>
    <w:p w14:paraId="793FA753" w14:textId="7A2D92A3" w:rsidR="000634A6" w:rsidRPr="005F5F16" w:rsidRDefault="000634A6" w:rsidP="000634A6">
      <w:pPr>
        <w:spacing w:after="0"/>
        <w:rPr>
          <w:rFonts w:ascii="Calibri" w:hAnsi="Calibri" w:cs="Calibri"/>
          <w:sz w:val="24"/>
          <w:szCs w:val="24"/>
        </w:rPr>
      </w:pPr>
      <w:r w:rsidRPr="00490E19">
        <w:rPr>
          <w:rFonts w:ascii="Calibri" w:hAnsi="Calibri" w:cs="Calibri"/>
          <w:b/>
          <w:bCs/>
          <w:sz w:val="24"/>
          <w:szCs w:val="24"/>
        </w:rPr>
        <w:t>Date: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25</w:t>
      </w:r>
      <w:r w:rsidRPr="000634A6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May</w:t>
      </w:r>
      <w:r>
        <w:rPr>
          <w:rFonts w:ascii="Calibri" w:hAnsi="Calibri" w:cs="Calibri"/>
          <w:sz w:val="24"/>
          <w:szCs w:val="24"/>
        </w:rPr>
        <w:t xml:space="preserve"> 2026</w:t>
      </w:r>
    </w:p>
    <w:p w14:paraId="6CDA8021" w14:textId="77777777" w:rsidR="000D6F0B" w:rsidRPr="005178CF" w:rsidRDefault="000D6F0B" w:rsidP="005178CF">
      <w:pPr>
        <w:rPr>
          <w:rFonts w:ascii="Calibri" w:hAnsi="Calibri" w:cs="Calibri"/>
          <w:sz w:val="24"/>
          <w:szCs w:val="24"/>
        </w:rPr>
      </w:pPr>
    </w:p>
    <w:p w14:paraId="0386E81C" w14:textId="77777777" w:rsidR="00A16C0D" w:rsidRPr="005178CF" w:rsidRDefault="00A16C0D">
      <w:pPr>
        <w:rPr>
          <w:rFonts w:ascii="Calibri" w:hAnsi="Calibri" w:cs="Calibri"/>
          <w:sz w:val="24"/>
          <w:szCs w:val="24"/>
        </w:rPr>
      </w:pPr>
    </w:p>
    <w:sectPr w:rsidR="00A16C0D" w:rsidRPr="00517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55"/>
    <w:rsid w:val="000634A6"/>
    <w:rsid w:val="000D6F0B"/>
    <w:rsid w:val="00340479"/>
    <w:rsid w:val="005178CF"/>
    <w:rsid w:val="00517B00"/>
    <w:rsid w:val="00684EA2"/>
    <w:rsid w:val="00693108"/>
    <w:rsid w:val="00826755"/>
    <w:rsid w:val="00A16C0D"/>
    <w:rsid w:val="00D1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48D95"/>
  <w15:chartTrackingRefBased/>
  <w15:docId w15:val="{7A9A88B7-4E66-4DE0-8CA7-D66DEB0B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7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7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7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7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7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3746</Characters>
  <Application>Microsoft Office Word</Application>
  <DocSecurity>0</DocSecurity>
  <Lines>110</Lines>
  <Paragraphs>75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Andor Vince</dc:creator>
  <cp:keywords/>
  <dc:description/>
  <cp:lastModifiedBy>Andor Vince</cp:lastModifiedBy>
  <cp:revision>4</cp:revision>
  <dcterms:created xsi:type="dcterms:W3CDTF">2026-05-25T00:58:00Z</dcterms:created>
  <dcterms:modified xsi:type="dcterms:W3CDTF">2026-05-25T01:00:00Z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4f1eba77-19f4-45bf-b83c-ed852eff429e</vt:lpwstr>
  </property>
</Properties>
</file>